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DE426B">
        <w:trPr>
          <w:trHeight w:val="427"/>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66C57E9B" w:rsidR="00A5749A" w:rsidRPr="00DE426B" w:rsidRDefault="003F6075" w:rsidP="008E51C2">
            <w:pPr>
              <w:rPr>
                <w:rFonts w:ascii="Tahoma" w:hAnsi="Tahoma" w:cs="Tahoma"/>
                <w:b/>
                <w:sz w:val="18"/>
                <w:szCs w:val="18"/>
              </w:rPr>
            </w:pPr>
            <w:r w:rsidRPr="00DE426B">
              <w:rPr>
                <w:rFonts w:ascii="Tahoma" w:hAnsi="Tahoma" w:cs="Tahoma"/>
                <w:b/>
                <w:sz w:val="18"/>
                <w:szCs w:val="18"/>
              </w:rPr>
              <w:t>1</w:t>
            </w:r>
            <w:r w:rsidR="00784D5B">
              <w:rPr>
                <w:rFonts w:ascii="Tahoma" w:hAnsi="Tahoma" w:cs="Tahoma"/>
                <w:b/>
                <w:sz w:val="18"/>
                <w:szCs w:val="18"/>
              </w:rPr>
              <w:t>3</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71184F68" w14:textId="21F5156F" w:rsidR="00057DAA" w:rsidRPr="00214FA2" w:rsidRDefault="00784D5B" w:rsidP="00E16F96">
            <w:pPr>
              <w:jc w:val="both"/>
              <w:rPr>
                <w:rFonts w:ascii="Tahoma" w:eastAsia="Times New Roman" w:hAnsi="Tahoma" w:cs="Tahoma"/>
                <w:b/>
                <w:bCs/>
                <w:sz w:val="16"/>
                <w:szCs w:val="16"/>
                <w:lang w:val="en-US"/>
              </w:rPr>
            </w:pPr>
            <w:r w:rsidRPr="00214FA2">
              <w:rPr>
                <w:rFonts w:ascii="Tahoma" w:hAnsi="Tahoma" w:cs="Tahoma"/>
                <w:bCs/>
                <w:sz w:val="16"/>
                <w:szCs w:val="16"/>
              </w:rPr>
              <w:t xml:space="preserve">- </w:t>
            </w:r>
            <w:r w:rsidR="001C2E28" w:rsidRPr="00214FA2">
              <w:rPr>
                <w:rFonts w:ascii="Tahoma" w:hAnsi="Tahoma" w:cs="Tahoma"/>
                <w:bCs/>
                <w:sz w:val="16"/>
                <w:szCs w:val="16"/>
              </w:rPr>
              <w:t>Comp</w:t>
            </w:r>
            <w:r w:rsidR="00C642EE" w:rsidRPr="00214FA2">
              <w:rPr>
                <w:rFonts w:ascii="Tahoma" w:hAnsi="Tahoma" w:cs="Tahoma"/>
                <w:bCs/>
                <w:sz w:val="16"/>
                <w:szCs w:val="16"/>
              </w:rPr>
              <w:t>l</w:t>
            </w:r>
            <w:r w:rsidR="001C2E28" w:rsidRPr="00214FA2">
              <w:rPr>
                <w:rFonts w:ascii="Tahoma" w:hAnsi="Tahoma" w:cs="Tahoma"/>
                <w:bCs/>
                <w:sz w:val="16"/>
                <w:szCs w:val="16"/>
              </w:rPr>
              <w:t xml:space="preserve">etarea </w:t>
            </w:r>
            <w:r w:rsidR="00360666" w:rsidRPr="00214FA2">
              <w:rPr>
                <w:rFonts w:ascii="Tahoma" w:hAnsi="Tahoma" w:cs="Tahoma"/>
                <w:bCs/>
                <w:sz w:val="16"/>
                <w:szCs w:val="16"/>
              </w:rPr>
              <w:t xml:space="preserve">Programul anual al achizițiilor publice pe anul 2024 – Anexa </w:t>
            </w:r>
            <w:r w:rsidR="00E16F96" w:rsidRPr="00214FA2">
              <w:rPr>
                <w:rFonts w:ascii="Tahoma" w:hAnsi="Tahoma" w:cs="Tahoma"/>
                <w:bCs/>
                <w:sz w:val="16"/>
                <w:szCs w:val="16"/>
              </w:rPr>
              <w:t>6:</w:t>
            </w:r>
            <w:r w:rsidR="00360666" w:rsidRPr="00214FA2">
              <w:rPr>
                <w:rFonts w:ascii="Tahoma" w:hAnsi="Tahoma" w:cs="Tahoma"/>
                <w:bCs/>
                <w:sz w:val="16"/>
                <w:szCs w:val="16"/>
              </w:rPr>
              <w:t xml:space="preserve"> </w:t>
            </w:r>
            <w:r w:rsidR="00E16F96" w:rsidRPr="00214FA2">
              <w:rPr>
                <w:rFonts w:ascii="Tahoma" w:eastAsia="Times New Roman" w:hAnsi="Tahoma" w:cs="Tahoma"/>
                <w:bCs/>
                <w:sz w:val="16"/>
                <w:szCs w:val="16"/>
                <w:lang w:val="en-US"/>
              </w:rPr>
              <w:t>ANEXĂ PRIVIND CONTRACTELE DE ACHIZIȚIE PUBLICĂ DE SERVICII PREVĂZUTE ÎN LEGEA NR. 99/2016 PRIVIND ACHIZIȚIILE SECTORIALE</w:t>
            </w:r>
            <w:r w:rsidR="00E16F96" w:rsidRPr="00214FA2">
              <w:rPr>
                <w:rFonts w:ascii="Tahoma" w:eastAsia="Times New Roman" w:hAnsi="Tahoma" w:cs="Tahoma"/>
                <w:b/>
                <w:bCs/>
                <w:sz w:val="16"/>
                <w:szCs w:val="16"/>
                <w:lang w:val="en-US"/>
              </w:rPr>
              <w:t xml:space="preserve"> </w:t>
            </w:r>
            <w:r w:rsidR="005054D3" w:rsidRPr="00214FA2">
              <w:rPr>
                <w:rFonts w:ascii="Tahoma" w:eastAsia="Times New Roman" w:hAnsi="Tahoma" w:cs="Tahoma"/>
                <w:bCs/>
                <w:sz w:val="16"/>
                <w:szCs w:val="16"/>
                <w:lang w:val="en-US"/>
              </w:rPr>
              <w:t>– Servicii,</w:t>
            </w:r>
            <w:r w:rsidR="00360666" w:rsidRPr="00214FA2">
              <w:rPr>
                <w:rFonts w:ascii="Tahoma" w:eastAsia="Times New Roman" w:hAnsi="Tahoma" w:cs="Tahoma"/>
                <w:bCs/>
                <w:sz w:val="16"/>
                <w:szCs w:val="16"/>
                <w:lang w:val="en-US"/>
              </w:rPr>
              <w:t xml:space="preserve"> prin introducerea </w:t>
            </w:r>
            <w:r w:rsidR="00360666" w:rsidRPr="00214FA2">
              <w:rPr>
                <w:rFonts w:ascii="Tahoma" w:eastAsia="Times New Roman" w:hAnsi="Tahoma" w:cs="Tahoma"/>
                <w:b/>
                <w:sz w:val="16"/>
                <w:szCs w:val="16"/>
                <w:lang w:val="en-US"/>
              </w:rPr>
              <w:t>poz.I</w:t>
            </w:r>
            <w:r w:rsidR="00DA21C1" w:rsidRPr="00214FA2">
              <w:rPr>
                <w:rFonts w:ascii="Tahoma" w:eastAsia="Times New Roman" w:hAnsi="Tahoma" w:cs="Tahoma"/>
                <w:b/>
                <w:sz w:val="16"/>
                <w:szCs w:val="16"/>
                <w:lang w:val="en-US"/>
              </w:rPr>
              <w:t xml:space="preserve"> 2</w:t>
            </w:r>
            <w:r w:rsidR="00B03D68" w:rsidRPr="00214FA2">
              <w:rPr>
                <w:rFonts w:ascii="Tahoma" w:eastAsia="Times New Roman" w:hAnsi="Tahoma" w:cs="Tahoma"/>
                <w:b/>
                <w:sz w:val="16"/>
                <w:szCs w:val="16"/>
                <w:lang w:val="en-US"/>
              </w:rPr>
              <w:t xml:space="preserve"> </w:t>
            </w:r>
            <w:r w:rsidR="00360666" w:rsidRPr="00214FA2">
              <w:rPr>
                <w:rFonts w:ascii="Tahoma" w:eastAsia="Times New Roman" w:hAnsi="Tahoma" w:cs="Tahoma"/>
                <w:b/>
                <w:sz w:val="16"/>
                <w:szCs w:val="16"/>
                <w:lang w:val="en-US"/>
              </w:rPr>
              <w:t xml:space="preserve"> </w:t>
            </w:r>
            <w:r w:rsidR="00733F65" w:rsidRPr="00214FA2">
              <w:rPr>
                <w:rFonts w:ascii="Tahoma" w:hAnsi="Tahoma" w:cs="Tahoma"/>
                <w:b/>
                <w:bCs/>
                <w:sz w:val="16"/>
                <w:szCs w:val="16"/>
              </w:rPr>
              <w:t>Atribuirea prin negociere fără invitație prealabilă la o procedură concurențială</w:t>
            </w:r>
            <w:r w:rsidR="00F94E53">
              <w:rPr>
                <w:rFonts w:ascii="Tahoma" w:hAnsi="Tahoma" w:cs="Tahoma"/>
                <w:b/>
                <w:bCs/>
                <w:sz w:val="16"/>
                <w:szCs w:val="16"/>
              </w:rPr>
              <w:t xml:space="preserve"> </w:t>
            </w:r>
            <w:r w:rsidR="00733F65" w:rsidRPr="00214FA2">
              <w:rPr>
                <w:rFonts w:ascii="Tahoma" w:hAnsi="Tahoma" w:cs="Tahoma"/>
                <w:b/>
                <w:bCs/>
                <w:sz w:val="16"/>
                <w:szCs w:val="16"/>
              </w:rPr>
              <w:t>de ofertare, a contractelor de delegare a gestiunii Serviciului public de transport, aferente grupelor de trasee P2,</w:t>
            </w:r>
            <w:r w:rsidR="00F94E53">
              <w:rPr>
                <w:rFonts w:ascii="Tahoma" w:hAnsi="Tahoma" w:cs="Tahoma"/>
                <w:b/>
                <w:bCs/>
                <w:sz w:val="16"/>
                <w:szCs w:val="16"/>
              </w:rPr>
              <w:t xml:space="preserve"> </w:t>
            </w:r>
            <w:r w:rsidR="00733F65" w:rsidRPr="00214FA2">
              <w:rPr>
                <w:rFonts w:ascii="Tahoma" w:hAnsi="Tahoma" w:cs="Tahoma"/>
                <w:b/>
                <w:bCs/>
                <w:sz w:val="16"/>
                <w:szCs w:val="16"/>
              </w:rPr>
              <w:t>P3 și P10 din programul județean de transport de persoane prin curse regulate, în județul Bistrița-Năsăud</w:t>
            </w:r>
            <w:r w:rsidR="00FF3D6B" w:rsidRPr="00214FA2">
              <w:rPr>
                <w:rFonts w:ascii="Tahoma" w:eastAsia="Times New Roman" w:hAnsi="Tahoma" w:cs="Tahoma"/>
                <w:bCs/>
                <w:sz w:val="16"/>
                <w:szCs w:val="16"/>
                <w:lang w:val="en-US"/>
              </w:rPr>
              <w:t>,</w:t>
            </w:r>
            <w:r w:rsidR="00000144" w:rsidRPr="00214FA2">
              <w:rPr>
                <w:rFonts w:ascii="Tahoma" w:hAnsi="Tahoma" w:cs="Tahoma"/>
                <w:bCs/>
                <w:sz w:val="16"/>
                <w:szCs w:val="16"/>
              </w:rPr>
              <w:t xml:space="preserve"> ca urmare a solicitării</w:t>
            </w:r>
            <w:r w:rsidR="00DA21C1" w:rsidRPr="00214FA2">
              <w:rPr>
                <w:rFonts w:ascii="Tahoma" w:hAnsi="Tahoma" w:cs="Tahoma"/>
                <w:bCs/>
                <w:sz w:val="16"/>
                <w:szCs w:val="16"/>
              </w:rPr>
              <w:t xml:space="preserve"> Compartimentului Autoritatea Județeană de Transport</w:t>
            </w:r>
            <w:r w:rsidR="00000144" w:rsidRPr="00214FA2">
              <w:rPr>
                <w:rFonts w:ascii="Tahoma" w:hAnsi="Tahoma" w:cs="Tahoma"/>
                <w:bCs/>
                <w:sz w:val="16"/>
                <w:szCs w:val="16"/>
              </w:rPr>
              <w:t>, prin adresa nr.</w:t>
            </w:r>
            <w:r w:rsidR="005966E5" w:rsidRPr="00214FA2">
              <w:rPr>
                <w:rFonts w:ascii="Tahoma" w:hAnsi="Tahoma" w:cs="Tahoma"/>
                <w:bCs/>
                <w:sz w:val="16"/>
                <w:szCs w:val="16"/>
              </w:rPr>
              <w:t>I</w:t>
            </w:r>
            <w:r w:rsidR="00DA21C1" w:rsidRPr="00214FA2">
              <w:rPr>
                <w:rFonts w:ascii="Tahoma" w:hAnsi="Tahoma" w:cs="Tahoma"/>
                <w:bCs/>
                <w:sz w:val="16"/>
                <w:szCs w:val="16"/>
              </w:rPr>
              <w:t>V</w:t>
            </w:r>
            <w:r w:rsidR="005966E5" w:rsidRPr="00214FA2">
              <w:rPr>
                <w:rFonts w:ascii="Tahoma" w:hAnsi="Tahoma" w:cs="Tahoma"/>
                <w:bCs/>
                <w:sz w:val="16"/>
                <w:szCs w:val="16"/>
              </w:rPr>
              <w:t>A</w:t>
            </w:r>
            <w:r w:rsidR="00DA21C1" w:rsidRPr="00214FA2">
              <w:rPr>
                <w:rFonts w:ascii="Tahoma" w:hAnsi="Tahoma" w:cs="Tahoma"/>
                <w:bCs/>
                <w:sz w:val="16"/>
                <w:szCs w:val="16"/>
              </w:rPr>
              <w:t>b</w:t>
            </w:r>
            <w:r w:rsidR="00000144" w:rsidRPr="00214FA2">
              <w:rPr>
                <w:rFonts w:ascii="Tahoma" w:hAnsi="Tahoma" w:cs="Tahoma"/>
                <w:bCs/>
                <w:sz w:val="16"/>
                <w:szCs w:val="16"/>
              </w:rPr>
              <w:t>/18</w:t>
            </w:r>
            <w:r w:rsidR="00DA21C1" w:rsidRPr="00214FA2">
              <w:rPr>
                <w:rFonts w:ascii="Tahoma" w:hAnsi="Tahoma" w:cs="Tahoma"/>
                <w:bCs/>
                <w:sz w:val="16"/>
                <w:szCs w:val="16"/>
              </w:rPr>
              <w:t>896</w:t>
            </w:r>
            <w:r w:rsidR="00000144" w:rsidRPr="00214FA2">
              <w:rPr>
                <w:rFonts w:ascii="Tahoma" w:hAnsi="Tahoma" w:cs="Tahoma"/>
                <w:bCs/>
                <w:sz w:val="16"/>
                <w:szCs w:val="16"/>
              </w:rPr>
              <w:t>/</w:t>
            </w:r>
            <w:r w:rsidR="005966E5" w:rsidRPr="00214FA2">
              <w:rPr>
                <w:rFonts w:ascii="Tahoma" w:hAnsi="Tahoma" w:cs="Tahoma"/>
                <w:bCs/>
                <w:sz w:val="16"/>
                <w:szCs w:val="16"/>
              </w:rPr>
              <w:t>0</w:t>
            </w:r>
            <w:r w:rsidR="00DA21C1" w:rsidRPr="00214FA2">
              <w:rPr>
                <w:rFonts w:ascii="Tahoma" w:hAnsi="Tahoma" w:cs="Tahoma"/>
                <w:bCs/>
                <w:sz w:val="16"/>
                <w:szCs w:val="16"/>
              </w:rPr>
              <w:t>3</w:t>
            </w:r>
            <w:r w:rsidR="005966E5" w:rsidRPr="00214FA2">
              <w:rPr>
                <w:rFonts w:ascii="Tahoma" w:hAnsi="Tahoma" w:cs="Tahoma"/>
                <w:bCs/>
                <w:sz w:val="16"/>
                <w:szCs w:val="16"/>
              </w:rPr>
              <w:t>.09.2024</w:t>
            </w:r>
            <w:r w:rsidR="00000144" w:rsidRPr="00214FA2">
              <w:rPr>
                <w:rFonts w:ascii="Tahoma" w:hAnsi="Tahoma" w:cs="Tahoma"/>
                <w:bCs/>
                <w:sz w:val="16"/>
                <w:szCs w:val="16"/>
              </w:rPr>
              <w:t>.</w:t>
            </w:r>
          </w:p>
          <w:p w14:paraId="2CA10416" w14:textId="1B38E790" w:rsidR="006937A1" w:rsidRPr="00DE426B" w:rsidRDefault="006937A1" w:rsidP="00360666">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lastRenderedPageBreak/>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w:t>
            </w:r>
            <w:r>
              <w:rPr>
                <w:rFonts w:ascii="Tahoma" w:hAnsi="Tahoma" w:cs="Tahoma"/>
                <w:bCs/>
                <w:sz w:val="16"/>
                <w:szCs w:val="16"/>
                <w:lang w:eastAsia="en-GB"/>
              </w:rPr>
              <w:lastRenderedPageBreak/>
              <w:t>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5CACDAE0" w:rsidR="00FB3BB0" w:rsidRPr="00034EC8" w:rsidRDefault="00FB3BB0" w:rsidP="00FB3BB0">
            <w:pPr>
              <w:rPr>
                <w:rFonts w:ascii="Tahoma" w:eastAsia="Times New Roman" w:hAnsi="Tahoma" w:cs="Tahoma"/>
                <w:bCs/>
                <w:sz w:val="16"/>
                <w:szCs w:val="16"/>
                <w:lang w:eastAsia="ro-RO"/>
              </w:rPr>
            </w:pPr>
            <w:bookmarkStart w:id="2" w:name="_Hlk158362261"/>
            <w:r w:rsidRPr="00034EC8">
              <w:rPr>
                <w:rFonts w:ascii="Tahoma" w:eastAsia="Times New Roman" w:hAnsi="Tahoma" w:cs="Tahoma"/>
                <w:bCs/>
                <w:sz w:val="16"/>
                <w:szCs w:val="16"/>
                <w:lang w:eastAsia="ro-RO"/>
              </w:rPr>
              <w:t>Covor bituminos DJ173, Ardan - Șieu, km 22+550-25+310</w:t>
            </w:r>
            <w:bookmarkEnd w:id="2"/>
          </w:p>
        </w:tc>
        <w:tc>
          <w:tcPr>
            <w:tcW w:w="1659" w:type="dxa"/>
          </w:tcPr>
          <w:p w14:paraId="1D95F841" w14:textId="72EED51F"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1D619049" w14:textId="6FC9267C" w:rsidR="00FB3BB0" w:rsidRPr="00034EC8" w:rsidRDefault="00FB3BB0" w:rsidP="00FB3BB0">
            <w:pPr>
              <w:jc w:val="center"/>
              <w:rPr>
                <w:rFonts w:ascii="Tahoma" w:hAnsi="Tahoma" w:cs="Tahoma"/>
                <w:sz w:val="16"/>
                <w:szCs w:val="16"/>
              </w:rPr>
            </w:pPr>
            <w:r w:rsidRPr="00034EC8">
              <w:rPr>
                <w:rFonts w:ascii="Tahoma" w:hAnsi="Tahoma" w:cs="Tahoma"/>
                <w:sz w:val="16"/>
                <w:szCs w:val="16"/>
              </w:rPr>
              <w:t>2.130.252,21</w:t>
            </w:r>
          </w:p>
        </w:tc>
        <w:tc>
          <w:tcPr>
            <w:tcW w:w="1116" w:type="dxa"/>
          </w:tcPr>
          <w:p w14:paraId="42E8FC9D" w14:textId="3730DE89"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F2FE06F" w14:textId="757D340B" w:rsidR="00FB3BB0" w:rsidRPr="00034EC8" w:rsidRDefault="00FB3BB0" w:rsidP="00FB3BB0">
            <w:pPr>
              <w:widowControl w:val="0"/>
              <w:spacing w:after="60"/>
              <w:jc w:val="center"/>
              <w:rPr>
                <w:rFonts w:ascii="Tahoma" w:hAnsi="Tahoma" w:cs="Tahoma"/>
                <w:sz w:val="16"/>
                <w:szCs w:val="16"/>
              </w:rPr>
            </w:pPr>
            <w:r>
              <w:rPr>
                <w:rFonts w:ascii="Tahoma" w:hAnsi="Tahoma" w:cs="Tahoma"/>
                <w:sz w:val="16"/>
                <w:szCs w:val="16"/>
              </w:rPr>
              <w:t>Pr</w:t>
            </w:r>
            <w:r w:rsidRPr="00034EC8">
              <w:rPr>
                <w:rFonts w:ascii="Tahoma" w:hAnsi="Tahoma" w:cs="Tahoma"/>
                <w:sz w:val="16"/>
                <w:szCs w:val="16"/>
              </w:rPr>
              <w:t>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6AC1F483" w14:textId="621CBA1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DCE3EE6" w14:textId="031C47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C4FDA51" w14:textId="6EF45FD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E772A51" w14:textId="17C85905"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C9F5DE9" w14:textId="2277C7AE"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6</w:t>
            </w: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 xml:space="preserve">Lucrări de refacere platformă drum județean 154C, km 5+050-5+400, în localitatea Sebiș, comuna </w:t>
            </w:r>
            <w:r w:rsidRPr="00034EC8">
              <w:rPr>
                <w:rFonts w:ascii="Tahoma" w:eastAsia="Times New Roman" w:hAnsi="Tahoma" w:cs="Tahoma"/>
                <w:bCs/>
                <w:sz w:val="16"/>
                <w:szCs w:val="16"/>
                <w:lang w:eastAsia="ro-RO"/>
              </w:rPr>
              <w:lastRenderedPageBreak/>
              <w:t>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Județului BN </w:t>
            </w:r>
            <w:r w:rsidRPr="00034EC8">
              <w:rPr>
                <w:rFonts w:ascii="Tahoma" w:hAnsi="Tahoma" w:cs="Tahoma"/>
                <w:sz w:val="16"/>
                <w:szCs w:val="16"/>
              </w:rPr>
              <w:lastRenderedPageBreak/>
              <w:t>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3" w:name="_Hlk83969867"/>
    </w:p>
    <w:p w14:paraId="7F39067A" w14:textId="77777777" w:rsidR="007A1980" w:rsidRDefault="007A1980" w:rsidP="00294045">
      <w:pPr>
        <w:spacing w:after="0" w:line="240" w:lineRule="auto"/>
        <w:jc w:val="center"/>
        <w:rPr>
          <w:rFonts w:ascii="Tahoma" w:hAnsi="Tahoma" w:cs="Tahoma"/>
          <w:b/>
          <w:sz w:val="20"/>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4"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4"/>
    <w:p w14:paraId="3297DB23" w14:textId="28093469" w:rsidR="00D879F4" w:rsidRDefault="00D879F4" w:rsidP="009A28FA">
      <w:pPr>
        <w:spacing w:after="0" w:line="240" w:lineRule="auto"/>
        <w:rPr>
          <w:rFonts w:ascii="Tahoma" w:hAnsi="Tahoma" w:cs="Tahoma"/>
          <w:bCs/>
          <w:sz w:val="16"/>
          <w:szCs w:val="20"/>
        </w:rPr>
      </w:pPr>
    </w:p>
    <w:p w14:paraId="042C593E" w14:textId="346862BC" w:rsidR="00952A47" w:rsidRDefault="00952A47" w:rsidP="009A28FA">
      <w:pPr>
        <w:spacing w:after="0" w:line="240" w:lineRule="auto"/>
        <w:rPr>
          <w:rFonts w:ascii="Tahoma" w:hAnsi="Tahoma" w:cs="Tahoma"/>
          <w:bCs/>
          <w:sz w:val="16"/>
          <w:szCs w:val="20"/>
        </w:rPr>
      </w:pPr>
    </w:p>
    <w:p w14:paraId="23A09D84" w14:textId="63C794E9" w:rsidR="00952A47" w:rsidRDefault="00952A47" w:rsidP="009A28FA">
      <w:pPr>
        <w:spacing w:after="0" w:line="240" w:lineRule="auto"/>
        <w:rPr>
          <w:rFonts w:ascii="Tahoma" w:hAnsi="Tahoma" w:cs="Tahoma"/>
          <w:bCs/>
          <w:sz w:val="16"/>
          <w:szCs w:val="20"/>
        </w:rPr>
      </w:pPr>
    </w:p>
    <w:p w14:paraId="7AA8A52E" w14:textId="32D5BD30" w:rsidR="00952A47" w:rsidRDefault="00952A47" w:rsidP="009A28FA">
      <w:pPr>
        <w:spacing w:after="0" w:line="240" w:lineRule="auto"/>
        <w:rPr>
          <w:rFonts w:ascii="Tahoma" w:hAnsi="Tahoma" w:cs="Tahoma"/>
          <w:bCs/>
          <w:sz w:val="16"/>
          <w:szCs w:val="20"/>
        </w:rPr>
      </w:pPr>
    </w:p>
    <w:p w14:paraId="4CC7AE6F" w14:textId="237BA38E" w:rsidR="00952A47" w:rsidRDefault="00952A47" w:rsidP="009A28FA">
      <w:pPr>
        <w:spacing w:after="0" w:line="240" w:lineRule="auto"/>
        <w:rPr>
          <w:rFonts w:ascii="Tahoma" w:hAnsi="Tahoma" w:cs="Tahoma"/>
          <w:bCs/>
          <w:sz w:val="16"/>
          <w:szCs w:val="20"/>
        </w:rPr>
      </w:pPr>
    </w:p>
    <w:p w14:paraId="593E4026" w14:textId="442FC92C" w:rsidR="00952A47" w:rsidRDefault="00952A47" w:rsidP="009A28FA">
      <w:pPr>
        <w:spacing w:after="0" w:line="240" w:lineRule="auto"/>
        <w:rPr>
          <w:rFonts w:ascii="Tahoma" w:hAnsi="Tahoma" w:cs="Tahoma"/>
          <w:bCs/>
          <w:sz w:val="16"/>
          <w:szCs w:val="20"/>
        </w:rPr>
      </w:pPr>
    </w:p>
    <w:p w14:paraId="78456EE1" w14:textId="1ABB9C09" w:rsidR="00952A47" w:rsidRDefault="00952A47" w:rsidP="009A28FA">
      <w:pPr>
        <w:spacing w:after="0" w:line="240" w:lineRule="auto"/>
        <w:rPr>
          <w:rFonts w:ascii="Tahoma" w:hAnsi="Tahoma" w:cs="Tahoma"/>
          <w:bCs/>
          <w:sz w:val="16"/>
          <w:szCs w:val="20"/>
        </w:rPr>
      </w:pPr>
    </w:p>
    <w:p w14:paraId="2A5DC722" w14:textId="6AAD303A" w:rsidR="00952A47" w:rsidRDefault="00952A47" w:rsidP="009A28FA">
      <w:pPr>
        <w:spacing w:after="0" w:line="240" w:lineRule="auto"/>
        <w:rPr>
          <w:rFonts w:ascii="Tahoma" w:hAnsi="Tahoma" w:cs="Tahoma"/>
          <w:bCs/>
          <w:sz w:val="16"/>
          <w:szCs w:val="20"/>
        </w:rPr>
      </w:pPr>
    </w:p>
    <w:p w14:paraId="112008D9" w14:textId="15003644" w:rsidR="00952A47" w:rsidRDefault="00952A47" w:rsidP="009A28FA">
      <w:pPr>
        <w:spacing w:after="0" w:line="240" w:lineRule="auto"/>
        <w:rPr>
          <w:rFonts w:ascii="Tahoma" w:hAnsi="Tahoma" w:cs="Tahoma"/>
          <w:bCs/>
          <w:sz w:val="16"/>
          <w:szCs w:val="20"/>
        </w:rPr>
      </w:pPr>
    </w:p>
    <w:p w14:paraId="442E827B" w14:textId="47506FDE" w:rsidR="00952A47" w:rsidRDefault="00952A47" w:rsidP="009A28FA">
      <w:pPr>
        <w:spacing w:after="0" w:line="240" w:lineRule="auto"/>
        <w:rPr>
          <w:rFonts w:ascii="Tahoma" w:hAnsi="Tahoma" w:cs="Tahoma"/>
          <w:bCs/>
          <w:sz w:val="16"/>
          <w:szCs w:val="20"/>
        </w:rPr>
      </w:pPr>
    </w:p>
    <w:p w14:paraId="73E0608D" w14:textId="77777777" w:rsidR="00952A47" w:rsidRDefault="00952A47"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4EFD68C5" w14:textId="26DF66B6"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DE426B">
        <w:rPr>
          <w:rFonts w:ascii="Tahoma" w:hAnsi="Tahoma" w:cs="Tahoma"/>
          <w:bCs/>
          <w:sz w:val="16"/>
          <w:szCs w:val="20"/>
        </w:rPr>
        <w:t>L</w:t>
      </w:r>
      <w:r w:rsidRPr="001303E8">
        <w:rPr>
          <w:rFonts w:ascii="Tahoma" w:hAnsi="Tahoma" w:cs="Tahoma"/>
          <w:bCs/>
          <w:sz w:val="16"/>
          <w:szCs w:val="20"/>
        </w:rPr>
        <w:t xml:space="preserve">./1 </w:t>
      </w:r>
      <w:bookmarkEnd w:id="3"/>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lastRenderedPageBreak/>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AC5875" w:rsidRPr="00893D1D" w14:paraId="0F77B543" w14:textId="77777777" w:rsidTr="004C419F">
        <w:tc>
          <w:tcPr>
            <w:tcW w:w="588" w:type="dxa"/>
            <w:shd w:val="clear" w:color="auto" w:fill="D0CECE" w:themeFill="background2" w:themeFillShade="E6"/>
          </w:tcPr>
          <w:p w14:paraId="6FBE4386" w14:textId="77777777" w:rsidR="00AC5875" w:rsidRPr="00893D1D" w:rsidRDefault="00AC5875" w:rsidP="00AC5875">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AC5875" w:rsidRPr="00D37F98" w:rsidRDefault="00AC5875" w:rsidP="00AC5875">
            <w:pPr>
              <w:rPr>
                <w:rFonts w:ascii="Tahoma" w:hAnsi="Tahoma" w:cs="Tahoma"/>
                <w:b/>
                <w:sz w:val="16"/>
                <w:szCs w:val="16"/>
              </w:rPr>
            </w:pPr>
            <w:r w:rsidRPr="00D37F98">
              <w:rPr>
                <w:rFonts w:ascii="Tahoma" w:hAnsi="Tahoma" w:cs="Tahoma"/>
                <w:b/>
                <w:sz w:val="16"/>
                <w:szCs w:val="16"/>
              </w:rPr>
              <w:t>LUCRĂRI</w:t>
            </w:r>
          </w:p>
        </w:tc>
      </w:tr>
      <w:tr w:rsidR="00AC5875" w:rsidRPr="00893D1D" w14:paraId="24ECE629" w14:textId="77777777" w:rsidTr="004C419F">
        <w:tc>
          <w:tcPr>
            <w:tcW w:w="588" w:type="dxa"/>
          </w:tcPr>
          <w:p w14:paraId="7E71967D"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AC5875" w:rsidRPr="00D164F8" w:rsidRDefault="00AC5875" w:rsidP="00AC5875">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31775C82" w14:textId="77777777" w:rsidTr="004C419F">
        <w:tc>
          <w:tcPr>
            <w:tcW w:w="588" w:type="dxa"/>
          </w:tcPr>
          <w:p w14:paraId="2F4682B2"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AC5875" w:rsidRPr="00D164F8" w:rsidRDefault="00AC5875" w:rsidP="00AC5875">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12D73B3C" w14:textId="77777777" w:rsidTr="004C419F">
        <w:tc>
          <w:tcPr>
            <w:tcW w:w="588" w:type="dxa"/>
          </w:tcPr>
          <w:p w14:paraId="1398817F" w14:textId="750E6C3D"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AC5875" w:rsidRPr="00500544" w:rsidRDefault="00AC5875" w:rsidP="00AC5875">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AC5875" w:rsidRPr="00500544" w:rsidRDefault="00AC5875" w:rsidP="00AC5875">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AC5875" w:rsidRPr="00500544" w:rsidRDefault="00AC5875" w:rsidP="00AC5875">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aprilie</w:t>
            </w:r>
          </w:p>
        </w:tc>
      </w:tr>
      <w:tr w:rsidR="00AC5875" w:rsidRPr="00893D1D" w14:paraId="4551D2B0" w14:textId="77777777" w:rsidTr="004C419F">
        <w:tc>
          <w:tcPr>
            <w:tcW w:w="588" w:type="dxa"/>
          </w:tcPr>
          <w:p w14:paraId="660823A4" w14:textId="5C9E0C31"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AC5875" w:rsidRPr="00D94851" w:rsidRDefault="00AC5875" w:rsidP="00AC5875">
            <w:pPr>
              <w:widowControl w:val="0"/>
              <w:rPr>
                <w:rFonts w:ascii="Tahoma" w:hAnsi="Tahoma" w:cs="Tahoma"/>
                <w:bCs/>
                <w:sz w:val="16"/>
                <w:szCs w:val="16"/>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tc>
        <w:tc>
          <w:tcPr>
            <w:tcW w:w="3206" w:type="dxa"/>
          </w:tcPr>
          <w:p w14:paraId="46A42EEA" w14:textId="77777777" w:rsidR="00AC5875" w:rsidRPr="00D94851" w:rsidRDefault="00AC5875" w:rsidP="00AC5875">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aprilie</w:t>
            </w:r>
          </w:p>
        </w:tc>
      </w:tr>
      <w:tr w:rsidR="00AC5875" w:rsidRPr="00893D1D" w14:paraId="12855ABE" w14:textId="77777777" w:rsidTr="004C419F">
        <w:tc>
          <w:tcPr>
            <w:tcW w:w="588" w:type="dxa"/>
          </w:tcPr>
          <w:p w14:paraId="6F0C856C" w14:textId="4B27C496"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6AE371A" w14:textId="77777777" w:rsidTr="004C419F">
        <w:tc>
          <w:tcPr>
            <w:tcW w:w="588" w:type="dxa"/>
          </w:tcPr>
          <w:p w14:paraId="20F6F74D" w14:textId="50C6C5DE"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19CA77B" w14:textId="77777777" w:rsidTr="004C419F">
        <w:tc>
          <w:tcPr>
            <w:tcW w:w="588" w:type="dxa"/>
          </w:tcPr>
          <w:p w14:paraId="4484DC4D" w14:textId="7A96B76A"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0C66A5D0" w14:textId="77777777" w:rsidTr="004C419F">
        <w:tc>
          <w:tcPr>
            <w:tcW w:w="588" w:type="dxa"/>
          </w:tcPr>
          <w:p w14:paraId="51D20CB3" w14:textId="4B722E92"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AC5875"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AC5875" w:rsidRPr="00D94851" w:rsidRDefault="00AC5875" w:rsidP="00AC5875">
            <w:pPr>
              <w:rPr>
                <w:rFonts w:ascii="Tahoma" w:hAnsi="Tahoma" w:cs="Tahoma"/>
                <w:sz w:val="16"/>
                <w:szCs w:val="16"/>
              </w:rPr>
            </w:pPr>
          </w:p>
        </w:tc>
        <w:tc>
          <w:tcPr>
            <w:tcW w:w="3206" w:type="dxa"/>
          </w:tcPr>
          <w:p w14:paraId="1FDBAA5A"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4922F159"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D861440" w14:textId="77777777" w:rsidTr="004C419F">
        <w:tc>
          <w:tcPr>
            <w:tcW w:w="588" w:type="dxa"/>
          </w:tcPr>
          <w:p w14:paraId="62149D59" w14:textId="79F1A5D1" w:rsidR="00AC5875" w:rsidRPr="00893D1D" w:rsidRDefault="00AC5875" w:rsidP="00AC5875">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AC5875" w:rsidRPr="00D94851" w:rsidRDefault="00AC5875" w:rsidP="00AC5875">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AC5875" w:rsidRPr="0089383E" w:rsidRDefault="00AC5875" w:rsidP="00AC5875">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AC5875" w:rsidRPr="0089383E" w:rsidRDefault="00AC5875" w:rsidP="00AC5875">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522F8C27" w14:textId="77777777" w:rsidTr="004C419F">
        <w:tc>
          <w:tcPr>
            <w:tcW w:w="588" w:type="dxa"/>
          </w:tcPr>
          <w:p w14:paraId="3F1E62C8" w14:textId="24117BC3" w:rsidR="00AC5875" w:rsidRDefault="00AC5875" w:rsidP="00AC5875">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AC5875" w:rsidRDefault="00AC5875" w:rsidP="00AC5875">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AC5875" w:rsidRDefault="00AC5875" w:rsidP="00AC5875">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AC5875" w:rsidRPr="00BD7E00" w:rsidRDefault="00AC5875" w:rsidP="00AC5875">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AC5875" w:rsidRDefault="00AC5875" w:rsidP="00AC5875">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AC5875" w:rsidRPr="0089383E"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119D20F" w14:textId="77777777" w:rsidTr="004C419F">
        <w:tc>
          <w:tcPr>
            <w:tcW w:w="588" w:type="dxa"/>
          </w:tcPr>
          <w:p w14:paraId="5685A88C" w14:textId="76232123" w:rsidR="00AC5875" w:rsidRDefault="00AC5875" w:rsidP="00AC5875">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AC5875" w:rsidRDefault="00AC5875" w:rsidP="00AC5875">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AC5875" w:rsidRDefault="00AC5875" w:rsidP="00AC5875">
            <w:pPr>
              <w:rPr>
                <w:rFonts w:ascii="Tahoma" w:hAnsi="Tahoma" w:cs="Tahoma"/>
                <w:sz w:val="16"/>
                <w:szCs w:val="16"/>
              </w:rPr>
            </w:pPr>
          </w:p>
        </w:tc>
        <w:tc>
          <w:tcPr>
            <w:tcW w:w="3206" w:type="dxa"/>
          </w:tcPr>
          <w:p w14:paraId="2E180280" w14:textId="77777777" w:rsidR="00AC5875" w:rsidRDefault="00AC5875" w:rsidP="00AC5875">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AC5875" w:rsidRDefault="00AC5875" w:rsidP="00AC5875">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AC5875" w:rsidRDefault="00AC5875" w:rsidP="00AC5875">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AC5875" w:rsidRPr="0013404F" w:rsidRDefault="00AC5875" w:rsidP="00AC5875">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AC5875" w:rsidRDefault="00AC5875" w:rsidP="00AC5875">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AC5875" w:rsidRPr="00121A07"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782A861D" w14:textId="77777777" w:rsidR="0075245D" w:rsidRDefault="0075245D"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6130B11E" w14:textId="422FF36A" w:rsidR="00523AB2" w:rsidRDefault="00523AB2" w:rsidP="00641A1C">
      <w:pPr>
        <w:spacing w:after="0" w:line="240" w:lineRule="auto"/>
        <w:rPr>
          <w:rFonts w:ascii="Tahoma" w:hAnsi="Tahoma" w:cs="Tahoma"/>
          <w:bCs/>
          <w:sz w:val="16"/>
          <w:szCs w:val="20"/>
        </w:rPr>
      </w:pPr>
    </w:p>
    <w:p w14:paraId="4499F76F" w14:textId="61B63391" w:rsidR="002F06AD" w:rsidRDefault="002F06AD" w:rsidP="00641A1C">
      <w:pPr>
        <w:spacing w:after="0" w:line="240" w:lineRule="auto"/>
        <w:rPr>
          <w:rFonts w:ascii="Tahoma" w:hAnsi="Tahoma" w:cs="Tahoma"/>
          <w:bCs/>
          <w:sz w:val="16"/>
          <w:szCs w:val="20"/>
        </w:rPr>
      </w:pPr>
    </w:p>
    <w:p w14:paraId="25E51E24" w14:textId="61C20419" w:rsidR="002F06AD" w:rsidRDefault="002F06AD" w:rsidP="00641A1C">
      <w:pPr>
        <w:spacing w:after="0" w:line="240" w:lineRule="auto"/>
        <w:rPr>
          <w:rFonts w:ascii="Tahoma" w:hAnsi="Tahoma" w:cs="Tahoma"/>
          <w:bCs/>
          <w:sz w:val="16"/>
          <w:szCs w:val="20"/>
        </w:rPr>
      </w:pPr>
    </w:p>
    <w:p w14:paraId="6B2415AF" w14:textId="6260DC46" w:rsidR="002F06AD" w:rsidRDefault="002F06AD" w:rsidP="00641A1C">
      <w:pPr>
        <w:spacing w:after="0" w:line="240" w:lineRule="auto"/>
        <w:rPr>
          <w:rFonts w:ascii="Tahoma" w:hAnsi="Tahoma" w:cs="Tahoma"/>
          <w:bCs/>
          <w:sz w:val="16"/>
          <w:szCs w:val="20"/>
        </w:rPr>
      </w:pPr>
    </w:p>
    <w:p w14:paraId="38EF5374" w14:textId="506163CE" w:rsidR="002F06AD" w:rsidRDefault="002F06AD" w:rsidP="00641A1C">
      <w:pPr>
        <w:spacing w:after="0" w:line="240" w:lineRule="auto"/>
        <w:rPr>
          <w:rFonts w:ascii="Tahoma" w:hAnsi="Tahoma" w:cs="Tahoma"/>
          <w:bCs/>
          <w:sz w:val="16"/>
          <w:szCs w:val="20"/>
        </w:rPr>
      </w:pPr>
    </w:p>
    <w:p w14:paraId="433EA76F" w14:textId="55AA1FBF" w:rsidR="002F06AD" w:rsidRDefault="002F06AD" w:rsidP="00641A1C">
      <w:pPr>
        <w:spacing w:after="0" w:line="240" w:lineRule="auto"/>
        <w:rPr>
          <w:rFonts w:ascii="Tahoma" w:hAnsi="Tahoma" w:cs="Tahoma"/>
          <w:bCs/>
          <w:sz w:val="16"/>
          <w:szCs w:val="20"/>
        </w:rPr>
      </w:pPr>
    </w:p>
    <w:p w14:paraId="7A90B4BB" w14:textId="1C725BAD" w:rsidR="002F06AD" w:rsidRDefault="002F06AD" w:rsidP="00641A1C">
      <w:pPr>
        <w:spacing w:after="0" w:line="240" w:lineRule="auto"/>
        <w:rPr>
          <w:rFonts w:ascii="Tahoma" w:hAnsi="Tahoma" w:cs="Tahoma"/>
          <w:bCs/>
          <w:sz w:val="16"/>
          <w:szCs w:val="20"/>
        </w:rPr>
      </w:pPr>
    </w:p>
    <w:p w14:paraId="6A33CB7F" w14:textId="6012A432" w:rsidR="002F06AD" w:rsidRDefault="002F06AD" w:rsidP="00641A1C">
      <w:pPr>
        <w:spacing w:after="0" w:line="240" w:lineRule="auto"/>
        <w:rPr>
          <w:rFonts w:ascii="Tahoma" w:hAnsi="Tahoma" w:cs="Tahoma"/>
          <w:bCs/>
          <w:sz w:val="16"/>
          <w:szCs w:val="20"/>
        </w:rPr>
      </w:pPr>
    </w:p>
    <w:p w14:paraId="463202EE" w14:textId="07A74C77" w:rsidR="002F06AD" w:rsidRDefault="002F06AD" w:rsidP="00641A1C">
      <w:pPr>
        <w:spacing w:after="0" w:line="240" w:lineRule="auto"/>
        <w:rPr>
          <w:rFonts w:ascii="Tahoma" w:hAnsi="Tahoma" w:cs="Tahoma"/>
          <w:bCs/>
          <w:sz w:val="16"/>
          <w:szCs w:val="20"/>
        </w:rPr>
      </w:pPr>
    </w:p>
    <w:p w14:paraId="382D2934" w14:textId="37927DAB" w:rsidR="002F06AD" w:rsidRDefault="002F06AD" w:rsidP="00641A1C">
      <w:pPr>
        <w:spacing w:after="0" w:line="240" w:lineRule="auto"/>
        <w:rPr>
          <w:rFonts w:ascii="Tahoma" w:hAnsi="Tahoma" w:cs="Tahoma"/>
          <w:bCs/>
          <w:sz w:val="16"/>
          <w:szCs w:val="20"/>
        </w:rPr>
      </w:pPr>
    </w:p>
    <w:p w14:paraId="09EBD16E" w14:textId="36CE274D" w:rsidR="002F06AD" w:rsidRDefault="002F06AD" w:rsidP="00641A1C">
      <w:pPr>
        <w:spacing w:after="0" w:line="240" w:lineRule="auto"/>
        <w:rPr>
          <w:rFonts w:ascii="Tahoma" w:hAnsi="Tahoma" w:cs="Tahoma"/>
          <w:bCs/>
          <w:sz w:val="16"/>
          <w:szCs w:val="20"/>
        </w:rPr>
      </w:pPr>
    </w:p>
    <w:p w14:paraId="1DC6939C" w14:textId="66198AF5" w:rsidR="002F06AD" w:rsidRDefault="002F06AD" w:rsidP="00641A1C">
      <w:pPr>
        <w:spacing w:after="0" w:line="240" w:lineRule="auto"/>
        <w:rPr>
          <w:rFonts w:ascii="Tahoma" w:hAnsi="Tahoma" w:cs="Tahoma"/>
          <w:bCs/>
          <w:sz w:val="16"/>
          <w:szCs w:val="20"/>
        </w:rPr>
      </w:pPr>
    </w:p>
    <w:p w14:paraId="7CF4B72F" w14:textId="532492A4" w:rsidR="002F06AD" w:rsidRDefault="002F06AD" w:rsidP="00641A1C">
      <w:pPr>
        <w:spacing w:after="0" w:line="240" w:lineRule="auto"/>
        <w:rPr>
          <w:rFonts w:ascii="Tahoma" w:hAnsi="Tahoma" w:cs="Tahoma"/>
          <w:bCs/>
          <w:sz w:val="16"/>
          <w:szCs w:val="20"/>
        </w:rPr>
      </w:pPr>
    </w:p>
    <w:p w14:paraId="1F800472" w14:textId="77777777" w:rsidR="002F06AD" w:rsidRDefault="002F06AD"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BA674AE"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75245D">
        <w:rPr>
          <w:rFonts w:ascii="Tahoma" w:hAnsi="Tahoma" w:cs="Tahoma"/>
          <w:bCs/>
          <w:sz w:val="16"/>
          <w:szCs w:val="20"/>
        </w:rPr>
        <w:t>L</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71893745" w14:textId="77777777" w:rsidR="00931D94" w:rsidRDefault="00931D94" w:rsidP="00641A1C">
      <w:pPr>
        <w:spacing w:after="0" w:line="240" w:lineRule="auto"/>
        <w:rPr>
          <w:rFonts w:ascii="Tahoma" w:hAnsi="Tahoma" w:cs="Tahoma"/>
          <w:bCs/>
          <w:sz w:val="16"/>
          <w:szCs w:val="20"/>
        </w:rPr>
      </w:pPr>
    </w:p>
    <w:p w14:paraId="608044AD" w14:textId="77777777" w:rsidR="00931D94" w:rsidRDefault="00931D94" w:rsidP="00641A1C">
      <w:pPr>
        <w:spacing w:after="0" w:line="240" w:lineRule="auto"/>
        <w:rPr>
          <w:rFonts w:ascii="Tahoma" w:hAnsi="Tahoma" w:cs="Tahoma"/>
          <w:bCs/>
          <w:sz w:val="16"/>
          <w:szCs w:val="20"/>
        </w:rPr>
      </w:pP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3D81DAA4"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09CEF019"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6B3FE646"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683A9E5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931D94">
        <w:rPr>
          <w:rFonts w:ascii="Tahoma" w:hAnsi="Tahoma" w:cs="Tahoma"/>
          <w:bCs/>
          <w:sz w:val="16"/>
          <w:szCs w:val="20"/>
        </w:rPr>
        <w:t>L</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lastRenderedPageBreak/>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37CECF2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13EF0F26"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5524ECC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121B98" w:rsidRDefault="00121B98" w:rsidP="00312BD2">
            <w:pPr>
              <w:widowControl w:val="0"/>
              <w:shd w:val="clear" w:color="auto" w:fill="FFFFFF"/>
              <w:jc w:val="both"/>
              <w:rPr>
                <w:rFonts w:ascii="Tahoma" w:hAnsi="Tahoma" w:cs="Tahoma"/>
                <w:b/>
                <w:sz w:val="16"/>
                <w:szCs w:val="16"/>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BD5520" w:rsidRDefault="00BD5520" w:rsidP="00BD5520">
            <w:pPr>
              <w:widowControl w:val="0"/>
              <w:shd w:val="clear" w:color="auto" w:fill="FFFFFF"/>
              <w:jc w:val="both"/>
              <w:rPr>
                <w:rFonts w:ascii="Tahoma" w:hAnsi="Tahoma" w:cs="Tahoma"/>
                <w:b/>
                <w:bCs/>
                <w:sz w:val="16"/>
                <w:szCs w:val="16"/>
                <w:lang w:bidi="ro-RO"/>
              </w:rPr>
            </w:pPr>
            <w:r w:rsidRPr="00BD5520">
              <w:rPr>
                <w:rFonts w:ascii="Tahoma" w:hAnsi="Tahoma" w:cs="Tahoma"/>
                <w:b/>
                <w:bCs/>
                <w:sz w:val="16"/>
                <w:szCs w:val="16"/>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7852E1C" w14:textId="5BD2404D"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312BD2">
        <w:rPr>
          <w:rFonts w:ascii="Tahoma" w:hAnsi="Tahoma" w:cs="Tahoma"/>
          <w:bCs/>
          <w:sz w:val="16"/>
          <w:szCs w:val="16"/>
        </w:rPr>
        <w:t>L</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1F11" w14:textId="77777777" w:rsidR="009D12FE" w:rsidRDefault="009D12FE" w:rsidP="00F832D3">
      <w:pPr>
        <w:spacing w:after="0" w:line="240" w:lineRule="auto"/>
      </w:pPr>
      <w:r>
        <w:separator/>
      </w:r>
    </w:p>
  </w:endnote>
  <w:endnote w:type="continuationSeparator" w:id="0">
    <w:p w14:paraId="7E6ABF66" w14:textId="77777777" w:rsidR="009D12FE" w:rsidRDefault="009D12FE"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DA1F" w14:textId="77777777" w:rsidR="009D12FE" w:rsidRDefault="009D12FE" w:rsidP="00F832D3">
      <w:pPr>
        <w:spacing w:after="0" w:line="240" w:lineRule="auto"/>
      </w:pPr>
      <w:r>
        <w:separator/>
      </w:r>
    </w:p>
  </w:footnote>
  <w:footnote w:type="continuationSeparator" w:id="0">
    <w:p w14:paraId="5D442FA0" w14:textId="77777777" w:rsidR="009D12FE" w:rsidRDefault="009D12FE"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5"/>
  </w:num>
  <w:num w:numId="2" w16cid:durableId="2116905420">
    <w:abstractNumId w:val="22"/>
  </w:num>
  <w:num w:numId="3" w16cid:durableId="1111244773">
    <w:abstractNumId w:val="7"/>
  </w:num>
  <w:num w:numId="4" w16cid:durableId="1151823880">
    <w:abstractNumId w:val="9"/>
  </w:num>
  <w:num w:numId="5" w16cid:durableId="1363745175">
    <w:abstractNumId w:val="15"/>
  </w:num>
  <w:num w:numId="6" w16cid:durableId="1679041290">
    <w:abstractNumId w:val="4"/>
  </w:num>
  <w:num w:numId="7" w16cid:durableId="1840922587">
    <w:abstractNumId w:val="17"/>
  </w:num>
  <w:num w:numId="8" w16cid:durableId="342704705">
    <w:abstractNumId w:val="1"/>
  </w:num>
  <w:num w:numId="9" w16cid:durableId="972558050">
    <w:abstractNumId w:val="14"/>
  </w:num>
  <w:num w:numId="10" w16cid:durableId="398408566">
    <w:abstractNumId w:val="12"/>
  </w:num>
  <w:num w:numId="11" w16cid:durableId="1133063468">
    <w:abstractNumId w:val="3"/>
  </w:num>
  <w:num w:numId="12" w16cid:durableId="344288456">
    <w:abstractNumId w:val="10"/>
  </w:num>
  <w:num w:numId="13" w16cid:durableId="2013216730">
    <w:abstractNumId w:val="19"/>
  </w:num>
  <w:num w:numId="14" w16cid:durableId="1598052940">
    <w:abstractNumId w:val="18"/>
  </w:num>
  <w:num w:numId="15" w16cid:durableId="1944612222">
    <w:abstractNumId w:val="2"/>
  </w:num>
  <w:num w:numId="16" w16cid:durableId="132799106">
    <w:abstractNumId w:val="6"/>
  </w:num>
  <w:num w:numId="17" w16cid:durableId="2140032364">
    <w:abstractNumId w:val="16"/>
  </w:num>
  <w:num w:numId="18" w16cid:durableId="722945579">
    <w:abstractNumId w:val="21"/>
  </w:num>
  <w:num w:numId="19" w16cid:durableId="681126496">
    <w:abstractNumId w:val="13"/>
  </w:num>
  <w:num w:numId="20" w16cid:durableId="168570404">
    <w:abstractNumId w:val="0"/>
  </w:num>
  <w:num w:numId="21" w16cid:durableId="1610694415">
    <w:abstractNumId w:val="8"/>
  </w:num>
  <w:num w:numId="22" w16cid:durableId="1533222704">
    <w:abstractNumId w:val="20"/>
  </w:num>
  <w:num w:numId="23" w16cid:durableId="2060206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221"/>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10230</Words>
  <Characters>59334</Characters>
  <Application>Microsoft Office Word</Application>
  <DocSecurity>0</DocSecurity>
  <Lines>494</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29</cp:revision>
  <cp:lastPrinted>2024-09-10T10:24:00Z</cp:lastPrinted>
  <dcterms:created xsi:type="dcterms:W3CDTF">2024-08-29T11:43:00Z</dcterms:created>
  <dcterms:modified xsi:type="dcterms:W3CDTF">2024-09-10T10:37:00Z</dcterms:modified>
</cp:coreProperties>
</file>